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843AD6"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</w:p>
    <w:p w:rsidR="00A70D6C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 w:rsidR="00D5573B">
        <w:rPr>
          <w:rFonts w:ascii="Times New Roman" w:hAnsi="Times New Roman" w:cs="Times New Roman"/>
          <w:sz w:val="24"/>
          <w:szCs w:val="24"/>
        </w:rPr>
        <w:t xml:space="preserve"> ověřující znalosti</w:t>
      </w:r>
    </w:p>
    <w:p w:rsidR="009C19DF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 w:rsidR="00D5573B">
        <w:rPr>
          <w:rFonts w:ascii="Times New Roman" w:hAnsi="Times New Roman" w:cs="Times New Roman"/>
          <w:sz w:val="24"/>
          <w:szCs w:val="24"/>
        </w:rPr>
        <w:t xml:space="preserve"> </w:t>
      </w:r>
      <w:r w:rsidR="00C62E16">
        <w:rPr>
          <w:rFonts w:ascii="Times New Roman" w:hAnsi="Times New Roman" w:cs="Times New Roman"/>
          <w:sz w:val="24"/>
          <w:szCs w:val="24"/>
        </w:rPr>
        <w:t>Kalkulace ve firemní praxi</w:t>
      </w:r>
    </w:p>
    <w:p w:rsidR="00A70D6C" w:rsidRDefault="00A70D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379"/>
        <w:gridCol w:w="1081"/>
        <w:gridCol w:w="932"/>
      </w:tblGrid>
      <w:tr w:rsidR="00A70D6C" w:rsidRPr="00D32C6B" w:rsidTr="00DF7A9F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644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A70D6C" w:rsidRPr="00D32C6B" w:rsidRDefault="00C62E1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Kalkulační systém z jedné společnosti je univerzálně přenositelný do společnosti působící na stejném trhu.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A70D6C" w:rsidRPr="00D32C6B" w:rsidRDefault="00C62E1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volbě rozvrhové základny by měl být respektován princip příčinné souvislosti.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A70D6C" w:rsidRPr="00D32C6B" w:rsidRDefault="00C62E1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Absorpční kalkulace je uplatnitelná v rámci dlouhodobých analýz.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A70D6C" w:rsidRPr="00D32C6B" w:rsidRDefault="00C62E1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Neabsorpční kalkulace (neúplná kalkulace) se věnuje jen rozvrhování režijních nákladů.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A70D6C" w:rsidRPr="00D32C6B" w:rsidRDefault="00C62E1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předběžné jsou sestavovány ještě před samotným provedením výkonu.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A70D6C" w:rsidRPr="00D32C6B" w:rsidRDefault="00C62E1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Rozvrhová základna nesmí být nikdy naturální, lze používat jen peněžní základny.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A70D6C" w:rsidRPr="00D32C6B" w:rsidRDefault="001A382B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Složité metody kalkulací vždy vedou ke správnému výsledku.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A70D6C" w:rsidRPr="00D32C6B" w:rsidRDefault="001A382B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Kalkulační systém společnosti lze použít pro řízení hospodárnosti.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A70D6C" w:rsidRPr="00D32C6B" w:rsidRDefault="002F673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mají právě jedno uplatnění ve všech společnostech.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62E1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A70D6C" w:rsidRPr="00D32C6B" w:rsidRDefault="002F673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Kalkulační systém společnosti nikdy nemůže pracovat s cenou, protože jeho cílem je jen řízení nákladů.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62E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D16" w:rsidRDefault="009C4D16"/>
    <w:p w:rsidR="009C4D16" w:rsidRDefault="009C4D16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379"/>
        <w:gridCol w:w="1081"/>
        <w:gridCol w:w="932"/>
      </w:tblGrid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Otázka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9C4D16" w:rsidRPr="00D32C6B" w:rsidRDefault="009C4D16" w:rsidP="009F1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9C4D16" w:rsidRPr="00D32C6B" w:rsidRDefault="009C4D16" w:rsidP="009F1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Kalkulační systém z jedné společnosti je univerzálně přenositelný do společnosti působící na stejném trhu.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volbě rozvrhové základny by měl být respektován princip příčinné souvislosti.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Absorpční kalkulace je uplatnitelná v rámci dlouhodobých analýz.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Neabsorpční kalkulace (neúplná kalkulace) se věnuje jen rozvrhování režijních nákladů.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předběžné jsou sestavovány ještě před samotným provedením výkonu.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Rozvrhová základna nesmí být nikdy naturální, lze používat jen peněžní základny.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Složité metody kalkulací vždy vedou ke správnému výsledku.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Kalkulační systém společnosti lze použít pro řízení hospodárnosti.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mají právě jedno uplatnění ve všech společnostech.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4D16" w:rsidRPr="00D32C6B" w:rsidTr="009F144A">
        <w:tc>
          <w:tcPr>
            <w:tcW w:w="817" w:type="dxa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9C4D16" w:rsidRPr="00D32C6B" w:rsidRDefault="009C4D16" w:rsidP="009F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Kalkulační systém společnosti nikdy nemůže pracovat s cenou, protože jeho cílem je jen řízení nákladů.</w:t>
            </w:r>
          </w:p>
        </w:tc>
        <w:tc>
          <w:tcPr>
            <w:tcW w:w="1086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C4D16" w:rsidRPr="00D32C6B" w:rsidRDefault="009C4D16" w:rsidP="009F1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70D6C" w:rsidRDefault="00A70D6C"/>
    <w:sectPr w:rsidR="00A7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B"/>
    <w:rsid w:val="00125245"/>
    <w:rsid w:val="001A382B"/>
    <w:rsid w:val="002F673D"/>
    <w:rsid w:val="00843AD6"/>
    <w:rsid w:val="009C19DF"/>
    <w:rsid w:val="009C4D16"/>
    <w:rsid w:val="00A70D6C"/>
    <w:rsid w:val="00A83D1F"/>
    <w:rsid w:val="00C62E16"/>
    <w:rsid w:val="00D32C6B"/>
    <w:rsid w:val="00D5573B"/>
    <w:rsid w:val="00E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2017-11-28T06:33:00Z</dcterms:created>
  <dcterms:modified xsi:type="dcterms:W3CDTF">2017-11-28T06:33:00Z</dcterms:modified>
</cp:coreProperties>
</file>