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7D" w:rsidRPr="00DF2EB1" w:rsidRDefault="00306CF5" w:rsidP="000F1E7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Výtah</w:t>
      </w:r>
      <w:r w:rsidR="000F1E7D" w:rsidRPr="00DF2EB1">
        <w:rPr>
          <w:rFonts w:ascii="Garamond" w:hAnsi="Garamond"/>
          <w:sz w:val="24"/>
          <w:szCs w:val="24"/>
        </w:rPr>
        <w:t xml:space="preserve"> k trestní odpovědnosti právnické osoby </w:t>
      </w:r>
      <w:r>
        <w:rPr>
          <w:rFonts w:ascii="Garamond" w:hAnsi="Garamond"/>
          <w:sz w:val="24"/>
          <w:szCs w:val="24"/>
        </w:rPr>
        <w:t>k § 7 trestné činy:</w:t>
      </w:r>
    </w:p>
    <w:p w:rsidR="000F1E7D" w:rsidRPr="00DF2EB1" w:rsidRDefault="000F1E7D" w:rsidP="000F1E7D">
      <w:pPr>
        <w:shd w:val="clear" w:color="auto" w:fill="FFFFFF"/>
        <w:spacing w:after="171" w:line="240" w:lineRule="auto"/>
        <w:jc w:val="center"/>
        <w:textAlignment w:val="top"/>
        <w:outlineLvl w:val="2"/>
        <w:rPr>
          <w:rFonts w:ascii="Garamond" w:hAnsi="Garamond" w:cs="Tahoma"/>
          <w:b/>
          <w:bCs/>
          <w:color w:val="1060B8"/>
          <w:sz w:val="28"/>
          <w:szCs w:val="28"/>
          <w:lang w:eastAsia="cs-CZ"/>
        </w:rPr>
      </w:pPr>
      <w:r w:rsidRPr="00DF2EB1">
        <w:rPr>
          <w:rFonts w:ascii="Garamond" w:hAnsi="Garamond" w:cs="Tahoma"/>
          <w:b/>
          <w:bCs/>
          <w:color w:val="1060B8"/>
          <w:sz w:val="28"/>
          <w:szCs w:val="28"/>
          <w:lang w:eastAsia="cs-CZ"/>
        </w:rPr>
        <w:br/>
        <w:t>Základy trestní odpovědnosti právnických osob</w:t>
      </w:r>
      <w:r w:rsidR="00306CF5">
        <w:rPr>
          <w:rFonts w:ascii="Garamond" w:hAnsi="Garamond" w:cs="Tahoma"/>
          <w:b/>
          <w:bCs/>
          <w:color w:val="1060B8"/>
          <w:sz w:val="28"/>
          <w:szCs w:val="28"/>
          <w:lang w:eastAsia="cs-CZ"/>
        </w:rPr>
        <w:t xml:space="preserve"> ve vztahu k IT</w:t>
      </w:r>
      <w:bookmarkStart w:id="0" w:name="_GoBack"/>
      <w:bookmarkEnd w:id="0"/>
    </w:p>
    <w:p w:rsidR="0011186C" w:rsidRPr="00DF2EB1" w:rsidRDefault="0011186C" w:rsidP="000F1E7D">
      <w:pPr>
        <w:shd w:val="clear" w:color="auto" w:fill="FFFFFF"/>
        <w:spacing w:after="100" w:line="240" w:lineRule="auto"/>
        <w:jc w:val="center"/>
        <w:textAlignment w:val="top"/>
        <w:rPr>
          <w:rFonts w:ascii="Garamond" w:hAnsi="Garamond" w:cs="Tahoma"/>
          <w:b/>
          <w:bCs/>
          <w:color w:val="1060B8"/>
          <w:sz w:val="24"/>
          <w:szCs w:val="24"/>
          <w:lang w:eastAsia="cs-CZ"/>
        </w:rPr>
      </w:pPr>
    </w:p>
    <w:p w:rsidR="00306CF5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 w:cs="Tahoma"/>
          <w:b/>
          <w:color w:val="424242"/>
          <w:sz w:val="24"/>
          <w:szCs w:val="24"/>
          <w:lang w:eastAsia="cs-CZ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porušení tajemství dopravovaných zpráv (</w:t>
      </w:r>
      <w:hyperlink r:id="rId7" w:anchor="par182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182 trestního zákoníku</w:t>
        </w:r>
      </w:hyperlink>
      <w:r w:rsidR="00306CF5" w:rsidRPr="00306CF5">
        <w:rPr>
          <w:rFonts w:ascii="Garamond" w:hAnsi="Garamond" w:cs="Tahoma"/>
          <w:b/>
          <w:sz w:val="24"/>
          <w:szCs w:val="24"/>
          <w:u w:val="single"/>
          <w:lang w:eastAsia="cs-CZ"/>
        </w:rPr>
        <w:t>),</w:t>
      </w:r>
    </w:p>
    <w:p w:rsidR="00306CF5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 w:cs="Tahoma"/>
          <w:b/>
          <w:color w:val="424242"/>
          <w:sz w:val="24"/>
          <w:szCs w:val="24"/>
          <w:lang w:eastAsia="cs-CZ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legalizace výnosů z trestné činnosti (</w:t>
      </w:r>
      <w:hyperlink r:id="rId8" w:anchor="par216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216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 xml:space="preserve">), </w:t>
      </w:r>
    </w:p>
    <w:p w:rsidR="00306CF5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 w:cs="Tahoma"/>
          <w:b/>
          <w:color w:val="424242"/>
          <w:sz w:val="24"/>
          <w:szCs w:val="24"/>
          <w:lang w:eastAsia="cs-CZ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legalizace výnosů z trestné činnosti z nedbalosti (</w:t>
      </w:r>
      <w:hyperlink r:id="rId9" w:anchor="par217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217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 xml:space="preserve">), </w:t>
      </w:r>
    </w:p>
    <w:p w:rsidR="00306CF5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 w:cs="Tahoma"/>
          <w:b/>
          <w:color w:val="424242"/>
          <w:sz w:val="24"/>
          <w:szCs w:val="24"/>
          <w:lang w:eastAsia="cs-CZ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neoprávněný přístup k počítačovému systému a nosiči informací (</w:t>
      </w:r>
      <w:hyperlink r:id="rId10" w:anchor="par230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230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 xml:space="preserve">), </w:t>
      </w:r>
    </w:p>
    <w:p w:rsidR="00306CF5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 w:cs="Tahoma"/>
          <w:b/>
          <w:color w:val="424242"/>
          <w:sz w:val="24"/>
          <w:szCs w:val="24"/>
          <w:lang w:eastAsia="cs-CZ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opatření a přechovávání přístupového zařízení a hesla k počítačovému systému a jiných takových dat (</w:t>
      </w:r>
      <w:hyperlink r:id="rId11" w:anchor="par231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231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 xml:space="preserve">), </w:t>
      </w:r>
    </w:p>
    <w:p w:rsidR="00306CF5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 w:cs="Tahoma"/>
          <w:color w:val="424242"/>
          <w:sz w:val="24"/>
          <w:szCs w:val="24"/>
          <w:lang w:eastAsia="cs-CZ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poškození záznamu v počítačovém systému a na nosiči informací a zásah do vybavení počítače z nedbalosti (</w:t>
      </w:r>
      <w:hyperlink r:id="rId12" w:anchor="par232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232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)</w:t>
      </w:r>
      <w:r w:rsidRPr="00306CF5">
        <w:rPr>
          <w:rFonts w:ascii="Garamond" w:hAnsi="Garamond" w:cs="Tahoma"/>
          <w:color w:val="424242"/>
          <w:sz w:val="24"/>
          <w:szCs w:val="24"/>
          <w:lang w:eastAsia="cs-CZ"/>
        </w:rPr>
        <w:t xml:space="preserve">, </w:t>
      </w:r>
    </w:p>
    <w:p w:rsidR="00306CF5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 w:cs="Tahoma"/>
          <w:color w:val="424242"/>
          <w:sz w:val="24"/>
          <w:szCs w:val="24"/>
          <w:lang w:eastAsia="cs-CZ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neoprávněné opatření, padělání a pozměnění platebního prostředku (</w:t>
      </w:r>
      <w:hyperlink r:id="rId13" w:anchor="par234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234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 xml:space="preserve"> i za podmínek </w:t>
      </w:r>
      <w:hyperlink r:id="rId14" w:anchor="par238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238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)</w:t>
      </w:r>
      <w:r w:rsidRPr="00306CF5">
        <w:rPr>
          <w:rFonts w:ascii="Garamond" w:hAnsi="Garamond" w:cs="Tahoma"/>
          <w:color w:val="424242"/>
          <w:sz w:val="24"/>
          <w:szCs w:val="24"/>
          <w:lang w:eastAsia="cs-CZ"/>
        </w:rPr>
        <w:t xml:space="preserve">, </w:t>
      </w:r>
    </w:p>
    <w:p w:rsidR="00306CF5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 w:cs="Tahoma"/>
          <w:color w:val="424242"/>
          <w:sz w:val="24"/>
          <w:szCs w:val="24"/>
          <w:lang w:eastAsia="cs-CZ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výroba a držení padělatelského náčiní (</w:t>
      </w:r>
      <w:hyperlink r:id="rId15" w:anchor="par236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236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 xml:space="preserve"> i za podmínek </w:t>
      </w:r>
      <w:hyperlink r:id="rId16" w:anchor="par238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238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)</w:t>
      </w:r>
      <w:r w:rsidRPr="00306CF5">
        <w:rPr>
          <w:rFonts w:ascii="Garamond" w:hAnsi="Garamond" w:cs="Tahoma"/>
          <w:color w:val="424242"/>
          <w:sz w:val="24"/>
          <w:szCs w:val="24"/>
          <w:lang w:eastAsia="cs-CZ"/>
        </w:rPr>
        <w:t xml:space="preserve">, </w:t>
      </w:r>
    </w:p>
    <w:p w:rsidR="000F1E7D" w:rsidRPr="00306CF5" w:rsidRDefault="000F1E7D" w:rsidP="00306CF5">
      <w:pPr>
        <w:pStyle w:val="Odstavecseseznamem"/>
        <w:numPr>
          <w:ilvl w:val="0"/>
          <w:numId w:val="33"/>
        </w:numPr>
        <w:jc w:val="both"/>
        <w:rPr>
          <w:rFonts w:ascii="Garamond" w:hAnsi="Garamond"/>
          <w:sz w:val="24"/>
          <w:szCs w:val="24"/>
        </w:rPr>
      </w:pPr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porušení autorského práva, práv souvisejících s právem autorským a práv k databázi (</w:t>
      </w:r>
      <w:hyperlink r:id="rId17" w:anchor="par270" w:history="1">
        <w:r w:rsidRPr="00306CF5">
          <w:rPr>
            <w:rFonts w:ascii="Garamond" w:hAnsi="Garamond" w:cs="Tahoma"/>
            <w:b/>
            <w:color w:val="1A8B00"/>
            <w:sz w:val="24"/>
            <w:szCs w:val="24"/>
            <w:u w:val="single"/>
            <w:lang w:eastAsia="cs-CZ"/>
          </w:rPr>
          <w:t>§ 270 trestního zákoníku</w:t>
        </w:r>
      </w:hyperlink>
      <w:r w:rsidRPr="00306CF5">
        <w:rPr>
          <w:rFonts w:ascii="Garamond" w:hAnsi="Garamond" w:cs="Tahoma"/>
          <w:b/>
          <w:color w:val="424242"/>
          <w:sz w:val="24"/>
          <w:szCs w:val="24"/>
          <w:lang w:eastAsia="cs-CZ"/>
        </w:rPr>
        <w:t>)</w:t>
      </w:r>
      <w:r w:rsidR="00306CF5" w:rsidRPr="00306CF5">
        <w:rPr>
          <w:rFonts w:ascii="Garamond" w:hAnsi="Garamond" w:cs="Tahoma"/>
          <w:color w:val="424242"/>
          <w:sz w:val="24"/>
          <w:szCs w:val="24"/>
          <w:lang w:eastAsia="cs-CZ"/>
        </w:rPr>
        <w:t>.</w:t>
      </w:r>
    </w:p>
    <w:p w:rsidR="00EB4478" w:rsidRPr="00DF2EB1" w:rsidRDefault="00EB4478">
      <w:pPr>
        <w:pStyle w:val="Zpat"/>
        <w:jc w:val="left"/>
        <w:rPr>
          <w:sz w:val="24"/>
          <w:szCs w:val="24"/>
          <w:lang w:val="cs-CZ"/>
        </w:rPr>
      </w:pPr>
    </w:p>
    <w:sectPr w:rsidR="00EB4478" w:rsidRPr="00DF2EB1" w:rsidSect="00F370D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C32" w:rsidRDefault="00172C32">
      <w:pPr>
        <w:spacing w:after="0"/>
      </w:pPr>
      <w:r>
        <w:separator/>
      </w:r>
    </w:p>
  </w:endnote>
  <w:endnote w:type="continuationSeparator" w:id="0">
    <w:p w:rsidR="00172C32" w:rsidRDefault="00172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94404"/>
      <w:docPartObj>
        <w:docPartGallery w:val="Page Numbers (Bottom of Page)"/>
        <w:docPartUnique/>
      </w:docPartObj>
    </w:sdtPr>
    <w:sdtEndPr/>
    <w:sdtContent>
      <w:p w:rsidR="0011186C" w:rsidRDefault="00E52F7E">
        <w:pPr>
          <w:pStyle w:val="Zpat"/>
        </w:pPr>
        <w:r>
          <w:fldChar w:fldCharType="begin"/>
        </w:r>
        <w:r w:rsidR="0011186C">
          <w:instrText>PAGE   \* MERGEFORMAT</w:instrText>
        </w:r>
        <w:r>
          <w:fldChar w:fldCharType="separate"/>
        </w:r>
        <w:r w:rsidR="00780D57" w:rsidRPr="00780D57">
          <w:rPr>
            <w:noProof/>
            <w:lang w:val="cs-CZ"/>
          </w:rPr>
          <w:t>1</w:t>
        </w:r>
        <w:r>
          <w:fldChar w:fldCharType="end"/>
        </w:r>
      </w:p>
    </w:sdtContent>
  </w:sdt>
  <w:p w:rsidR="0011186C" w:rsidRDefault="00111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C32" w:rsidRDefault="00172C32">
      <w:pPr>
        <w:spacing w:after="0"/>
      </w:pPr>
      <w:r>
        <w:separator/>
      </w:r>
    </w:p>
  </w:footnote>
  <w:footnote w:type="continuationSeparator" w:id="0">
    <w:p w:rsidR="00172C32" w:rsidRDefault="00172C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E8E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648F2"/>
    <w:lvl w:ilvl="0">
      <w:start w:val="1"/>
      <w:numFmt w:val="lowerRoman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2" w15:restartNumberingAfterBreak="0">
    <w:nsid w:val="FFFFFF7E"/>
    <w:multiLevelType w:val="singleLevel"/>
    <w:tmpl w:val="F1B2DB30"/>
    <w:lvl w:ilvl="0">
      <w:start w:val="1"/>
      <w:numFmt w:val="lowerLetter"/>
      <w:pStyle w:val="slovanseznam3"/>
      <w:lvlText w:val="%1)"/>
      <w:lvlJc w:val="left"/>
      <w:pPr>
        <w:tabs>
          <w:tab w:val="num" w:pos="1074"/>
        </w:tabs>
        <w:ind w:left="1072" w:hanging="358"/>
      </w:pPr>
    </w:lvl>
  </w:abstractNum>
  <w:abstractNum w:abstractNumId="3" w15:restartNumberingAfterBreak="0">
    <w:nsid w:val="FFFFFF7F"/>
    <w:multiLevelType w:val="singleLevel"/>
    <w:tmpl w:val="C596A806"/>
    <w:lvl w:ilvl="0">
      <w:start w:val="1"/>
      <w:numFmt w:val="decimal"/>
      <w:pStyle w:val="slovanseznam2"/>
      <w:lvlText w:val="%1)"/>
      <w:lvlJc w:val="left"/>
      <w:pPr>
        <w:tabs>
          <w:tab w:val="num" w:pos="717"/>
        </w:tabs>
        <w:ind w:left="714" w:hanging="357"/>
      </w:pPr>
    </w:lvl>
  </w:abstractNum>
  <w:abstractNum w:abstractNumId="4" w15:restartNumberingAfterBreak="0">
    <w:nsid w:val="FFFFFF80"/>
    <w:multiLevelType w:val="singleLevel"/>
    <w:tmpl w:val="97340C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6AB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D8DF9C"/>
    <w:lvl w:ilvl="0">
      <w:start w:val="1"/>
      <w:numFmt w:val="bullet"/>
      <w:pStyle w:val="Seznamsodrkami3"/>
      <w:lvlText w:val="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5A7906"/>
    <w:lvl w:ilvl="0">
      <w:start w:val="1"/>
      <w:numFmt w:val="bullet"/>
      <w:pStyle w:val="Seznamsodrkami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A459E"/>
    <w:lvl w:ilvl="0">
      <w:start w:val="1"/>
      <w:numFmt w:val="upperRoman"/>
      <w:pStyle w:val="slovanseznam"/>
      <w:lvlText w:val="%1."/>
      <w:lvlJc w:val="center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73CD8A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5146C"/>
    <w:multiLevelType w:val="singleLevel"/>
    <w:tmpl w:val="45CAB206"/>
    <w:lvl w:ilvl="0">
      <w:start w:val="1"/>
      <w:numFmt w:val="lowerRoman"/>
      <w:pStyle w:val="slovanseznam4"/>
      <w:lvlText w:val="%1."/>
      <w:lvlJc w:val="left"/>
      <w:pPr>
        <w:tabs>
          <w:tab w:val="num" w:pos="1792"/>
        </w:tabs>
        <w:ind w:left="1474" w:hanging="402"/>
      </w:pPr>
    </w:lvl>
  </w:abstractNum>
  <w:abstractNum w:abstractNumId="11" w15:restartNumberingAfterBreak="0">
    <w:nsid w:val="04653A60"/>
    <w:multiLevelType w:val="hybridMultilevel"/>
    <w:tmpl w:val="63260E06"/>
    <w:lvl w:ilvl="0" w:tplc="A002049A">
      <w:start w:val="1"/>
      <w:numFmt w:val="upperLetter"/>
      <w:pStyle w:val="alfa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caps/>
        <w:vanish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BC6A6C"/>
    <w:multiLevelType w:val="singleLevel"/>
    <w:tmpl w:val="4F444EEA"/>
    <w:lvl w:ilvl="0">
      <w:start w:val="1"/>
      <w:numFmt w:val="upperRoman"/>
      <w:lvlText w:val="%1."/>
      <w:lvlJc w:val="right"/>
      <w:pPr>
        <w:tabs>
          <w:tab w:val="num" w:pos="398"/>
        </w:tabs>
        <w:ind w:left="289" w:firstLine="108"/>
      </w:pPr>
      <w:rPr>
        <w:rFonts w:ascii="Garamond" w:hAnsi="Garamond" w:hint="default"/>
        <w:b/>
        <w:i/>
        <w:caps w:val="0"/>
        <w:vanish w:val="0"/>
        <w:sz w:val="24"/>
        <w:szCs w:val="24"/>
      </w:rPr>
    </w:lvl>
  </w:abstractNum>
  <w:abstractNum w:abstractNumId="13" w15:restartNumberingAfterBreak="0">
    <w:nsid w:val="109F4F93"/>
    <w:multiLevelType w:val="singleLevel"/>
    <w:tmpl w:val="71D0A038"/>
    <w:lvl w:ilvl="0">
      <w:start w:val="1"/>
      <w:numFmt w:val="lowerLetter"/>
      <w:pStyle w:val="Nadpis4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4" w15:restartNumberingAfterBreak="0">
    <w:nsid w:val="13DF7EF3"/>
    <w:multiLevelType w:val="multilevel"/>
    <w:tmpl w:val="FDD6AA5E"/>
    <w:lvl w:ilvl="0">
      <w:start w:val="1"/>
      <w:numFmt w:val="decimal"/>
      <w:pStyle w:val="StyleOutlinenumberedGaramondBoldItalicSmallcap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B351E"/>
    <w:multiLevelType w:val="hybridMultilevel"/>
    <w:tmpl w:val="DDF0C770"/>
    <w:lvl w:ilvl="0" w:tplc="E7949FE4">
      <w:start w:val="1"/>
      <w:numFmt w:val="decimal"/>
      <w:pStyle w:val="beta"/>
      <w:lvlText w:val="%1."/>
      <w:lvlJc w:val="left"/>
      <w:pPr>
        <w:tabs>
          <w:tab w:val="num" w:pos="7974"/>
        </w:tabs>
        <w:ind w:left="7974" w:hanging="360"/>
      </w:pPr>
      <w:rPr>
        <w:rFonts w:ascii="Garamond" w:hAnsi="Garamond" w:hint="default"/>
        <w:b/>
        <w:i w:val="0"/>
        <w:caps w:val="0"/>
        <w:vanish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F68C7"/>
    <w:multiLevelType w:val="hybridMultilevel"/>
    <w:tmpl w:val="1024BBCA"/>
    <w:lvl w:ilvl="0" w:tplc="D4E634B4">
      <w:start w:val="1"/>
      <w:numFmt w:val="decimal"/>
      <w:lvlText w:val="%1."/>
      <w:lvlJc w:val="left"/>
      <w:pPr>
        <w:tabs>
          <w:tab w:val="num" w:pos="4167"/>
        </w:tabs>
        <w:ind w:left="4167" w:hanging="360"/>
      </w:pPr>
      <w:rPr>
        <w:rFonts w:ascii="Garamond" w:hAnsi="Garamond" w:hint="default"/>
        <w:b/>
        <w:i w:val="0"/>
        <w:caps w:val="0"/>
        <w:vanish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353E6"/>
    <w:multiLevelType w:val="multilevel"/>
    <w:tmpl w:val="1B0E45E4"/>
    <w:lvl w:ilvl="0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  <w:rPr>
        <w:rFonts w:ascii="Times New Roman" w:hAnsi="Times New Roman" w:hint="default"/>
        <w:b/>
        <w:i w:val="0"/>
        <w:sz w:val="44"/>
        <w:szCs w:val="44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480" w:hanging="1440"/>
      </w:pPr>
      <w:rPr>
        <w:rFonts w:hint="default"/>
      </w:rPr>
    </w:lvl>
  </w:abstractNum>
  <w:abstractNum w:abstractNumId="18" w15:restartNumberingAfterBreak="0">
    <w:nsid w:val="3F2E0EB9"/>
    <w:multiLevelType w:val="multilevel"/>
    <w:tmpl w:val="DF2EAAA0"/>
    <w:lvl w:ilvl="0">
      <w:start w:val="1"/>
      <w:numFmt w:val="decimal"/>
      <w:lvlText w:val="%1."/>
      <w:lvlJc w:val="left"/>
      <w:pPr>
        <w:tabs>
          <w:tab w:val="num" w:pos="5040"/>
        </w:tabs>
        <w:ind w:left="46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0"/>
        </w:tabs>
        <w:ind w:left="51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40"/>
        </w:tabs>
        <w:ind w:left="5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0"/>
        </w:tabs>
        <w:ind w:left="6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6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7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8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8640" w:hanging="1440"/>
      </w:pPr>
      <w:rPr>
        <w:rFonts w:hint="default"/>
      </w:rPr>
    </w:lvl>
  </w:abstractNum>
  <w:abstractNum w:abstractNumId="19" w15:restartNumberingAfterBreak="0">
    <w:nsid w:val="41DB376F"/>
    <w:multiLevelType w:val="hybridMultilevel"/>
    <w:tmpl w:val="D952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C16BE"/>
    <w:multiLevelType w:val="singleLevel"/>
    <w:tmpl w:val="3D565E1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427436"/>
    <w:multiLevelType w:val="singleLevel"/>
    <w:tmpl w:val="8B3E4294"/>
    <w:lvl w:ilvl="0">
      <w:start w:val="1"/>
      <w:numFmt w:val="upperRoman"/>
      <w:pStyle w:val="Nadpis2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2" w15:restartNumberingAfterBreak="0">
    <w:nsid w:val="72ED435D"/>
    <w:multiLevelType w:val="multilevel"/>
    <w:tmpl w:val="711499C4"/>
    <w:styleLink w:val="Lena4"/>
    <w:lvl w:ilvl="0">
      <w:start w:val="3"/>
      <w:numFmt w:val="upperLetter"/>
      <w:pStyle w:val="Lena3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A933951"/>
    <w:multiLevelType w:val="hybridMultilevel"/>
    <w:tmpl w:val="ED4E4942"/>
    <w:lvl w:ilvl="0" w:tplc="BB6E0E04">
      <w:start w:val="1"/>
      <w:numFmt w:val="none"/>
      <w:pStyle w:val="Lena2"/>
      <w:lvlText w:val="A.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D9769D0"/>
    <w:multiLevelType w:val="hybridMultilevel"/>
    <w:tmpl w:val="BB16C0E4"/>
    <w:lvl w:ilvl="0" w:tplc="75EEAA38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sz w:val="24"/>
        <w:szCs w:val="24"/>
      </w:rPr>
    </w:lvl>
    <w:lvl w:ilvl="1" w:tplc="8E749F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3"/>
  </w:num>
  <w:num w:numId="20">
    <w:abstractNumId w:val="17"/>
  </w:num>
  <w:num w:numId="21">
    <w:abstractNumId w:val="18"/>
  </w:num>
  <w:num w:numId="22">
    <w:abstractNumId w:val="12"/>
  </w:num>
  <w:num w:numId="23">
    <w:abstractNumId w:val="8"/>
  </w:num>
  <w:num w:numId="24">
    <w:abstractNumId w:val="12"/>
  </w:num>
  <w:num w:numId="25">
    <w:abstractNumId w:val="12"/>
  </w:num>
  <w:num w:numId="26">
    <w:abstractNumId w:val="12"/>
  </w:num>
  <w:num w:numId="27">
    <w:abstractNumId w:val="14"/>
  </w:num>
  <w:num w:numId="28">
    <w:abstractNumId w:val="22"/>
  </w:num>
  <w:num w:numId="29">
    <w:abstractNumId w:val="11"/>
  </w:num>
  <w:num w:numId="30">
    <w:abstractNumId w:val="16"/>
  </w:num>
  <w:num w:numId="31">
    <w:abstractNumId w:val="16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7D"/>
    <w:rsid w:val="000F1E7D"/>
    <w:rsid w:val="0011186C"/>
    <w:rsid w:val="00162EB7"/>
    <w:rsid w:val="00172C32"/>
    <w:rsid w:val="001D27F4"/>
    <w:rsid w:val="00287BCF"/>
    <w:rsid w:val="00306CF5"/>
    <w:rsid w:val="003826C9"/>
    <w:rsid w:val="003D217E"/>
    <w:rsid w:val="0042023A"/>
    <w:rsid w:val="005D0BB5"/>
    <w:rsid w:val="005D2536"/>
    <w:rsid w:val="00641FE8"/>
    <w:rsid w:val="0065547C"/>
    <w:rsid w:val="00746A54"/>
    <w:rsid w:val="00780D57"/>
    <w:rsid w:val="008D7BA7"/>
    <w:rsid w:val="008E73BD"/>
    <w:rsid w:val="00932B92"/>
    <w:rsid w:val="00945FB2"/>
    <w:rsid w:val="009C47E5"/>
    <w:rsid w:val="00A85ABE"/>
    <w:rsid w:val="00B002FF"/>
    <w:rsid w:val="00B1053B"/>
    <w:rsid w:val="00B57B74"/>
    <w:rsid w:val="00BE6E80"/>
    <w:rsid w:val="00DF2EB1"/>
    <w:rsid w:val="00E52F7E"/>
    <w:rsid w:val="00EB4478"/>
    <w:rsid w:val="00EE7F34"/>
    <w:rsid w:val="00EF07A8"/>
    <w:rsid w:val="00F06163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2EA1D"/>
  <w15:docId w15:val="{1D5F6034-E564-46F1-9B86-CC92FF10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E7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120" w:line="240" w:lineRule="auto"/>
      <w:jc w:val="center"/>
      <w:outlineLvl w:val="0"/>
    </w:pPr>
    <w:rPr>
      <w:rFonts w:ascii="Times New Roman" w:hAnsi="Times New Roman"/>
      <w:b/>
      <w:caps/>
      <w:kern w:val="28"/>
      <w:sz w:val="28"/>
      <w:szCs w:val="20"/>
      <w:lang w:val="en-US" w:eastAsia="cs-CZ"/>
    </w:rPr>
  </w:style>
  <w:style w:type="paragraph" w:styleId="Nadpis2">
    <w:name w:val="heading 2"/>
    <w:basedOn w:val="Normln"/>
    <w:next w:val="Normln"/>
    <w:qFormat/>
    <w:pPr>
      <w:keepNext/>
      <w:keepLines/>
      <w:numPr>
        <w:numId w:val="1"/>
      </w:numPr>
      <w:spacing w:before="240" w:after="120" w:line="240" w:lineRule="auto"/>
      <w:ind w:hanging="431"/>
      <w:jc w:val="center"/>
      <w:outlineLvl w:val="1"/>
    </w:pPr>
    <w:rPr>
      <w:rFonts w:ascii="Times New Roman" w:hAnsi="Times New Roman"/>
      <w:b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spacing w:before="240" w:after="120" w:line="240" w:lineRule="auto"/>
      <w:outlineLvl w:val="2"/>
    </w:pPr>
    <w:rPr>
      <w:rFonts w:ascii="Times New Roman" w:hAnsi="Times New Roman"/>
      <w:b/>
      <w:szCs w:val="20"/>
      <w:lang w:val="en-US" w:eastAsia="cs-CZ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spacing w:before="240" w:after="0" w:line="240" w:lineRule="auto"/>
      <w:outlineLvl w:val="3"/>
    </w:pPr>
    <w:rPr>
      <w:rFonts w:ascii="Times New Roman" w:hAnsi="Times New Roman"/>
      <w:b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hAnsi="Times New Roman"/>
      <w:sz w:val="20"/>
      <w:szCs w:val="20"/>
      <w:lang w:val="en-US" w:eastAsia="cs-CZ"/>
    </w:rPr>
  </w:style>
  <w:style w:type="paragraph" w:styleId="Zpat">
    <w:name w:val="footer"/>
    <w:basedOn w:val="Normln"/>
    <w:link w:val="FooterChar"/>
    <w:uiPriority w:val="99"/>
    <w:pPr>
      <w:tabs>
        <w:tab w:val="center" w:pos="4153"/>
        <w:tab w:val="right" w:pos="8306"/>
      </w:tabs>
      <w:spacing w:after="0" w:line="240" w:lineRule="auto"/>
      <w:jc w:val="right"/>
    </w:pPr>
    <w:rPr>
      <w:rFonts w:ascii="Garamond" w:hAnsi="Garamond"/>
      <w:sz w:val="18"/>
      <w:szCs w:val="20"/>
      <w:lang w:val="en-US" w:eastAsia="cs-CZ"/>
    </w:rPr>
  </w:style>
  <w:style w:type="paragraph" w:styleId="slovanseznam">
    <w:name w:val="List Number"/>
    <w:basedOn w:val="Normln"/>
    <w:rsid w:val="00EF07A8"/>
    <w:pPr>
      <w:numPr>
        <w:numId w:val="23"/>
      </w:numPr>
      <w:spacing w:before="300" w:after="300" w:line="240" w:lineRule="auto"/>
    </w:pPr>
    <w:rPr>
      <w:rFonts w:ascii="Times New Roman" w:hAnsi="Times New Roman"/>
      <w:szCs w:val="20"/>
      <w:lang w:val="en-US" w:eastAsia="cs-CZ"/>
    </w:rPr>
  </w:style>
  <w:style w:type="paragraph" w:styleId="slovanseznam2">
    <w:name w:val="List Number 2"/>
    <w:basedOn w:val="Normln"/>
    <w:pPr>
      <w:numPr>
        <w:numId w:val="10"/>
      </w:numPr>
      <w:spacing w:before="60" w:after="60" w:line="240" w:lineRule="auto"/>
    </w:pPr>
    <w:rPr>
      <w:rFonts w:ascii="Times New Roman" w:hAnsi="Times New Roman"/>
      <w:szCs w:val="20"/>
      <w:lang w:val="en-US" w:eastAsia="cs-CZ"/>
    </w:rPr>
  </w:style>
  <w:style w:type="paragraph" w:styleId="slovanseznam3">
    <w:name w:val="List Number 3"/>
    <w:basedOn w:val="Normln"/>
    <w:pPr>
      <w:numPr>
        <w:numId w:val="11"/>
      </w:numPr>
      <w:spacing w:before="60" w:after="60" w:line="240" w:lineRule="auto"/>
      <w:ind w:left="1071" w:hanging="357"/>
    </w:pPr>
    <w:rPr>
      <w:rFonts w:ascii="Times New Roman" w:hAnsi="Times New Roman"/>
      <w:szCs w:val="20"/>
      <w:lang w:val="en-US" w:eastAsia="cs-CZ"/>
    </w:rPr>
  </w:style>
  <w:style w:type="paragraph" w:styleId="slovanseznam4">
    <w:name w:val="List Number 4"/>
    <w:basedOn w:val="Normln"/>
    <w:pPr>
      <w:numPr>
        <w:numId w:val="14"/>
      </w:numPr>
      <w:tabs>
        <w:tab w:val="clear" w:pos="1792"/>
        <w:tab w:val="left" w:pos="1474"/>
      </w:tabs>
      <w:spacing w:before="60" w:after="60" w:line="240" w:lineRule="auto"/>
      <w:ind w:left="1475" w:hanging="403"/>
    </w:pPr>
    <w:rPr>
      <w:rFonts w:ascii="Times New Roman" w:hAnsi="Times New Roman"/>
      <w:szCs w:val="20"/>
      <w:lang w:val="en-US" w:eastAsia="cs-CZ"/>
    </w:rPr>
  </w:style>
  <w:style w:type="paragraph" w:styleId="Seznamsodrkami">
    <w:name w:val="List Bullet"/>
    <w:basedOn w:val="Normln"/>
    <w:autoRedefine/>
    <w:pPr>
      <w:numPr>
        <w:numId w:val="6"/>
      </w:numPr>
      <w:spacing w:before="60" w:after="60" w:line="240" w:lineRule="auto"/>
      <w:ind w:left="357" w:hanging="357"/>
    </w:pPr>
    <w:rPr>
      <w:rFonts w:ascii="Times New Roman" w:hAnsi="Times New Roman"/>
      <w:szCs w:val="20"/>
      <w:lang w:val="en-US" w:eastAsia="cs-CZ"/>
    </w:rPr>
  </w:style>
  <w:style w:type="paragraph" w:styleId="Seznamsodrkami2">
    <w:name w:val="List Bullet 2"/>
    <w:basedOn w:val="Normln"/>
    <w:autoRedefine/>
    <w:pPr>
      <w:numPr>
        <w:numId w:val="5"/>
      </w:numPr>
      <w:spacing w:before="60" w:after="60" w:line="240" w:lineRule="auto"/>
    </w:pPr>
    <w:rPr>
      <w:rFonts w:ascii="Times New Roman" w:hAnsi="Times New Roman"/>
      <w:szCs w:val="20"/>
      <w:lang w:val="en-US" w:eastAsia="cs-CZ"/>
    </w:rPr>
  </w:style>
  <w:style w:type="paragraph" w:styleId="Seznamsodrkami3">
    <w:name w:val="List Bullet 3"/>
    <w:basedOn w:val="Normln"/>
    <w:autoRedefine/>
    <w:pPr>
      <w:numPr>
        <w:numId w:val="4"/>
      </w:numPr>
      <w:spacing w:before="60" w:after="60" w:line="240" w:lineRule="auto"/>
      <w:ind w:left="1071" w:hanging="357"/>
    </w:pPr>
    <w:rPr>
      <w:rFonts w:ascii="Times New Roman" w:hAnsi="Times New Roman"/>
      <w:szCs w:val="20"/>
      <w:lang w:val="en-US" w:eastAsia="cs-CZ"/>
    </w:rPr>
  </w:style>
  <w:style w:type="character" w:styleId="slostrnky">
    <w:name w:val="page number"/>
    <w:basedOn w:val="Standardnpsmoodstavce"/>
    <w:rPr>
      <w:rFonts w:ascii="Times New Roman" w:hAnsi="Times New Roman"/>
      <w:sz w:val="20"/>
    </w:rPr>
  </w:style>
  <w:style w:type="paragraph" w:customStyle="1" w:styleId="Lena2">
    <w:name w:val="Lena2"/>
    <w:basedOn w:val="Normln"/>
    <w:autoRedefine/>
    <w:rsid w:val="00EF07A8"/>
    <w:pPr>
      <w:numPr>
        <w:numId w:val="19"/>
      </w:numPr>
      <w:spacing w:after="0" w:line="240" w:lineRule="auto"/>
    </w:pPr>
    <w:rPr>
      <w:rFonts w:ascii="Garamond" w:hAnsi="Garamond"/>
      <w:b/>
      <w:caps/>
      <w:sz w:val="24"/>
      <w:szCs w:val="20"/>
      <w:lang w:val="en-US" w:eastAsia="cs-CZ"/>
    </w:rPr>
  </w:style>
  <w:style w:type="paragraph" w:customStyle="1" w:styleId="Style1">
    <w:name w:val="Style1"/>
    <w:basedOn w:val="Lena2"/>
    <w:autoRedefine/>
    <w:rsid w:val="00EF07A8"/>
    <w:rPr>
      <w:rFonts w:ascii="Times New Roman" w:hAnsi="Times New Roman"/>
      <w:sz w:val="22"/>
    </w:rPr>
  </w:style>
  <w:style w:type="paragraph" w:customStyle="1" w:styleId="Lena3">
    <w:name w:val="Lena3"/>
    <w:basedOn w:val="Seznam"/>
    <w:autoRedefine/>
    <w:rsid w:val="00EF07A8"/>
    <w:pPr>
      <w:numPr>
        <w:numId w:val="28"/>
      </w:numPr>
      <w:spacing w:after="0"/>
    </w:pPr>
    <w:rPr>
      <w:rFonts w:ascii="Garamond" w:hAnsi="Garamond"/>
      <w:b/>
      <w:i/>
      <w:szCs w:val="22"/>
    </w:rPr>
  </w:style>
  <w:style w:type="paragraph" w:styleId="Seznam">
    <w:name w:val="List"/>
    <w:basedOn w:val="Normln"/>
    <w:rsid w:val="00EF07A8"/>
    <w:pPr>
      <w:spacing w:after="120" w:line="240" w:lineRule="auto"/>
      <w:ind w:left="283" w:hanging="283"/>
    </w:pPr>
    <w:rPr>
      <w:rFonts w:ascii="Times New Roman" w:hAnsi="Times New Roman"/>
      <w:szCs w:val="20"/>
      <w:lang w:val="en-US" w:eastAsia="cs-CZ"/>
    </w:rPr>
  </w:style>
  <w:style w:type="paragraph" w:customStyle="1" w:styleId="Stylelena1TimesNewRoman11pt">
    <w:name w:val="Style lena1 + Times New Roman 11 pt"/>
    <w:basedOn w:val="Normln"/>
    <w:rsid w:val="00EF07A8"/>
    <w:pPr>
      <w:spacing w:after="0" w:line="240" w:lineRule="auto"/>
    </w:pPr>
    <w:rPr>
      <w:rFonts w:ascii="Garamond" w:hAnsi="Garamond"/>
      <w:b/>
      <w:caps/>
      <w:sz w:val="28"/>
      <w:szCs w:val="28"/>
      <w:lang w:val="en-US" w:eastAsia="cs-CZ"/>
    </w:rPr>
  </w:style>
  <w:style w:type="paragraph" w:customStyle="1" w:styleId="lena1">
    <w:name w:val="lena1"/>
    <w:basedOn w:val="Normln"/>
    <w:autoRedefine/>
    <w:rsid w:val="00EF07A8"/>
    <w:pPr>
      <w:spacing w:after="0" w:line="240" w:lineRule="auto"/>
    </w:pPr>
    <w:rPr>
      <w:rFonts w:ascii="Garamond" w:hAnsi="Garamond"/>
      <w:b/>
      <w:caps/>
      <w:sz w:val="24"/>
      <w:szCs w:val="24"/>
      <w:lang w:val="en-US" w:eastAsia="cs-CZ"/>
    </w:rPr>
  </w:style>
  <w:style w:type="character" w:customStyle="1" w:styleId="StyleNumberedGaramond12ptBold">
    <w:name w:val="Style Numbered Garamond 12 pt Bold"/>
    <w:basedOn w:val="slodku"/>
    <w:rsid w:val="00EF07A8"/>
    <w:rPr>
      <w:rFonts w:ascii="Garamond" w:hAnsi="Garamond"/>
      <w:b/>
      <w:i/>
      <w:smallCaps/>
      <w:vanish/>
      <w:sz w:val="24"/>
      <w:szCs w:val="24"/>
    </w:rPr>
  </w:style>
  <w:style w:type="character" w:styleId="slodku">
    <w:name w:val="line number"/>
    <w:basedOn w:val="Standardnpsmoodstavce"/>
    <w:rsid w:val="00EF07A8"/>
  </w:style>
  <w:style w:type="paragraph" w:customStyle="1" w:styleId="StyleOutlinenumberedGaramondBoldItalicSmallcaps">
    <w:name w:val="Style Outline numbered Garamond Bold Italic Small caps"/>
    <w:basedOn w:val="Normln"/>
    <w:rsid w:val="00EF07A8"/>
    <w:pPr>
      <w:numPr>
        <w:numId w:val="27"/>
      </w:numPr>
      <w:spacing w:after="0" w:line="240" w:lineRule="auto"/>
    </w:pPr>
    <w:rPr>
      <w:rFonts w:ascii="Times New Roman" w:hAnsi="Times New Roman"/>
      <w:szCs w:val="20"/>
      <w:lang w:val="en-US" w:eastAsia="cs-CZ"/>
    </w:rPr>
  </w:style>
  <w:style w:type="numbering" w:customStyle="1" w:styleId="Lena4">
    <w:name w:val="Lena4"/>
    <w:basedOn w:val="Bezseznamu"/>
    <w:rsid w:val="00EF07A8"/>
    <w:pPr>
      <w:numPr>
        <w:numId w:val="28"/>
      </w:numPr>
    </w:pPr>
  </w:style>
  <w:style w:type="paragraph" w:customStyle="1" w:styleId="alfa">
    <w:name w:val="alfa"/>
    <w:basedOn w:val="Normln"/>
    <w:autoRedefine/>
    <w:rsid w:val="008D7BA7"/>
    <w:pPr>
      <w:numPr>
        <w:numId w:val="29"/>
      </w:numPr>
      <w:autoSpaceDE w:val="0"/>
      <w:autoSpaceDN w:val="0"/>
      <w:spacing w:after="0" w:line="240" w:lineRule="auto"/>
    </w:pPr>
    <w:rPr>
      <w:rFonts w:ascii="Garamond" w:hAnsi="Garamond"/>
      <w:b/>
      <w:sz w:val="24"/>
      <w:szCs w:val="24"/>
      <w:lang w:val="en-US" w:eastAsia="cs-CZ"/>
    </w:rPr>
  </w:style>
  <w:style w:type="paragraph" w:customStyle="1" w:styleId="beta">
    <w:name w:val="beta"/>
    <w:basedOn w:val="Normln"/>
    <w:autoRedefine/>
    <w:rsid w:val="008D7BA7"/>
    <w:pPr>
      <w:numPr>
        <w:numId w:val="32"/>
      </w:numPr>
      <w:autoSpaceDE w:val="0"/>
      <w:autoSpaceDN w:val="0"/>
      <w:spacing w:after="0" w:line="240" w:lineRule="auto"/>
    </w:pPr>
    <w:rPr>
      <w:rFonts w:ascii="Garamond" w:hAnsi="Garamond"/>
      <w:b/>
      <w:bCs/>
      <w:i/>
      <w:iCs/>
      <w:sz w:val="24"/>
      <w:szCs w:val="20"/>
      <w:lang w:val="en-US" w:eastAsia="cs-CZ"/>
    </w:rPr>
  </w:style>
  <w:style w:type="character" w:customStyle="1" w:styleId="FooterChar">
    <w:name w:val="Footer Char"/>
    <w:basedOn w:val="Standardnpsmoodstavce"/>
    <w:link w:val="Zpat"/>
    <w:uiPriority w:val="99"/>
    <w:rsid w:val="0011186C"/>
    <w:rPr>
      <w:rFonts w:ascii="Garamond" w:hAnsi="Garamond"/>
      <w:sz w:val="18"/>
      <w:lang w:val="en-US"/>
    </w:rPr>
  </w:style>
  <w:style w:type="paragraph" w:styleId="Odstavecseseznamem">
    <w:name w:val="List Paragraph"/>
    <w:basedOn w:val="Normln"/>
    <w:uiPriority w:val="34"/>
    <w:qFormat/>
    <w:rsid w:val="0030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trestni-zakonik/cast2h5.aspx" TargetMode="External"/><Relationship Id="rId13" Type="http://schemas.openxmlformats.org/officeDocument/2006/relationships/hyperlink" Target="http://business.center.cz/business/pravo/zakony/trestni-zakonik/cast2h6d1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usiness.center.cz/business/pravo/zakony/trestni-zakonik/cast2h2d2.aspx" TargetMode="External"/><Relationship Id="rId12" Type="http://schemas.openxmlformats.org/officeDocument/2006/relationships/hyperlink" Target="http://business.center.cz/business/pravo/zakony/trestni-zakonik/cast2h5.aspx" TargetMode="External"/><Relationship Id="rId17" Type="http://schemas.openxmlformats.org/officeDocument/2006/relationships/hyperlink" Target="http://business.center.cz/business/pravo/zakony/trestni-zakonik/cast2h6d4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iness.center.cz/business/pravo/zakony/trestni-zakonik/cast2h6d1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siness.center.cz/business/pravo/zakony/trestni-zakonik/cast2h5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usiness.center.cz/business/pravo/zakony/trestni-zakonik/cast2h6d1.aspx" TargetMode="External"/><Relationship Id="rId10" Type="http://schemas.openxmlformats.org/officeDocument/2006/relationships/hyperlink" Target="http://business.center.cz/business/pravo/zakony/trestni-zakonik/cast2h5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siness.center.cz/business/pravo/zakony/trestni-zakonik/cast2h5.aspx" TargetMode="External"/><Relationship Id="rId14" Type="http://schemas.openxmlformats.org/officeDocument/2006/relationships/hyperlink" Target="http://business.center.cz/business/pravo/zakony/trestni-zakonik/cast2h6d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CEAG s.r.o.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ceag</dc:creator>
  <cp:lastModifiedBy>Barbora Gaveau</cp:lastModifiedBy>
  <cp:revision>2</cp:revision>
  <dcterms:created xsi:type="dcterms:W3CDTF">2018-06-15T11:17:00Z</dcterms:created>
  <dcterms:modified xsi:type="dcterms:W3CDTF">2018-06-15T11:17:00Z</dcterms:modified>
</cp:coreProperties>
</file>